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</w:t>
      </w:r>
      <w:proofErr w:type="gramEnd"/>
      <w:r w:rsidRPr="001021D7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4"/>
        <w:tblW w:w="0" w:type="auto"/>
        <w:tblLook w:val="04A0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:rsidTr="003A7D8C">
        <w:tc>
          <w:tcPr>
            <w:tcW w:w="1236" w:type="dxa"/>
            <w:gridSpan w:val="2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A7D8C" w:rsidRPr="001021D7" w:rsidRDefault="003A7D8C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Децембар</w:t>
            </w: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56503C">
              <w:rPr>
                <w:rFonts w:ascii="Times New Roman" w:hAnsi="Times New Roman"/>
                <w:szCs w:val="24"/>
                <w:lang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  <w:lang/>
              </w:rPr>
              <w:t>У</w:t>
            </w:r>
          </w:p>
        </w:tc>
        <w:tc>
          <w:tcPr>
            <w:tcW w:w="2382" w:type="dxa"/>
            <w:vMerge w:val="restart"/>
          </w:tcPr>
          <w:p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/>
              </w:rPr>
              <w:t>По завршетку разреда ученик ће бити у стању да: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образложи узроке и последице историјских догађаја на конкретним примерима;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пореди историјске појаве;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прилика, друштвених и културних појава);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сагледа значај и улогу истакнутих личности у датом историјском контексту;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приказује на историјској карти динамику различитих историјских појава и промена;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разлике између типова државног уређења у периоду средњег и раног новог века;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пореди положај и начин живота жена и мушкараца,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/>
              </w:rPr>
              <w:t>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основне одлике и промене у начину производње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илуструје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примерима значај прожимања различитих цивилизација;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споменике различитих епоха, са посебним освртом на оне у локалној средини;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hAnsi="Times New Roman"/>
                <w:szCs w:val="24"/>
                <w:lang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повеже визуелне и текстуалне информације са одговарајућим историјским контекстом (хронолошки,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политички, друштвени, културни);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26.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Постанак и развој средњовековних градова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 w:val="restart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Географија, српски језик, ликовна култура, веска настава</w:t>
            </w:r>
          </w:p>
        </w:tc>
        <w:tc>
          <w:tcPr>
            <w:tcW w:w="2198" w:type="dxa"/>
            <w:vMerge w:val="restart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27.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29CC" w:rsidRPr="003A7D8C" w:rsidRDefault="00C029CC" w:rsidP="00C029C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Постанак и развој средњовековних градова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28.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Свакодневни живот</w:t>
            </w:r>
            <w:r w:rsidR="003A7D8C">
              <w:rPr>
                <w:rFonts w:ascii="Times New Roman" w:hAnsi="Times New Roman"/>
                <w:sz w:val="24"/>
                <w:szCs w:val="24"/>
                <w:lang/>
              </w:rPr>
              <w:t xml:space="preserve">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29.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Свакодневни живот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rPr>
          <w:trHeight w:val="1205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30.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Опште одлике средњовековне културе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31.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29CC" w:rsidRDefault="00C029CC" w:rsidP="00C029C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Опште одлике средњовековне културе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32.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C029C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 xml:space="preserve">Србија 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XII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и почетком </w:t>
            </w:r>
            <w:r>
              <w:rPr>
                <w:rFonts w:ascii="Times New Roman" w:hAnsi="Times New Roman"/>
                <w:sz w:val="24"/>
                <w:szCs w:val="24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029C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33.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Стицање црквене самосталности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C029C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sectPr w:rsidR="006471B9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6329AA"/>
    <w:rsid w:val="006471B9"/>
    <w:rsid w:val="006C7058"/>
    <w:rsid w:val="00750BFE"/>
    <w:rsid w:val="007D3DB3"/>
    <w:rsid w:val="007D6804"/>
    <w:rsid w:val="007E03C5"/>
    <w:rsid w:val="007E5011"/>
    <w:rsid w:val="009756AC"/>
    <w:rsid w:val="009968B7"/>
    <w:rsid w:val="009D25D2"/>
    <w:rsid w:val="00A224EE"/>
    <w:rsid w:val="00B83E8D"/>
    <w:rsid w:val="00C029CC"/>
    <w:rsid w:val="00C84FF5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Godzi</cp:lastModifiedBy>
  <cp:revision>2</cp:revision>
  <dcterms:created xsi:type="dcterms:W3CDTF">2020-11-17T08:46:00Z</dcterms:created>
  <dcterms:modified xsi:type="dcterms:W3CDTF">2020-11-17T08:46:00Z</dcterms:modified>
</cp:coreProperties>
</file>